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61" w:rsidRDefault="00571B99">
      <w:pPr>
        <w:spacing w:before="60"/>
        <w:ind w:right="103"/>
        <w:jc w:val="right"/>
        <w:rPr>
          <w:sz w:val="24"/>
        </w:rPr>
      </w:pPr>
      <w:r>
        <w:rPr>
          <w:sz w:val="24"/>
        </w:rPr>
        <w:t>ALL.4</w:t>
      </w:r>
    </w:p>
    <w:p w:rsidR="009E2561" w:rsidRDefault="009E2561">
      <w:pPr>
        <w:pStyle w:val="Corpodeltesto"/>
        <w:spacing w:before="4"/>
        <w:rPr>
          <w:sz w:val="29"/>
        </w:rPr>
      </w:pPr>
    </w:p>
    <w:p w:rsidR="009E2561" w:rsidRDefault="00571B99">
      <w:pPr>
        <w:pStyle w:val="Heading1"/>
        <w:spacing w:line="300" w:lineRule="auto"/>
        <w:ind w:right="1389"/>
        <w:rPr>
          <w:sz w:val="24"/>
          <w:szCs w:val="24"/>
        </w:rPr>
      </w:pPr>
      <w:r>
        <w:rPr>
          <w:sz w:val="24"/>
          <w:szCs w:val="24"/>
        </w:rPr>
        <w:t>PATTO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INTEGRITA'</w:t>
      </w:r>
    </w:p>
    <w:p w:rsidR="009E2561" w:rsidRDefault="00571B99">
      <w:pPr>
        <w:pStyle w:val="Corpodeltesto"/>
        <w:spacing w:line="300" w:lineRule="auto"/>
        <w:ind w:left="184"/>
        <w:jc w:val="center"/>
        <w:rPr>
          <w:sz w:val="24"/>
          <w:szCs w:val="24"/>
        </w:rPr>
      </w:pPr>
      <w:r>
        <w:rPr>
          <w:sz w:val="24"/>
          <w:szCs w:val="24"/>
        </w:rPr>
        <w:t>relativo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procedure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gara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finalizzate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stipula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contratti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pubblici</w:t>
      </w:r>
    </w:p>
    <w:p w:rsidR="009E2561" w:rsidRDefault="009E2561">
      <w:pPr>
        <w:pStyle w:val="Corpodeltesto"/>
        <w:spacing w:line="300" w:lineRule="auto"/>
        <w:rPr>
          <w:sz w:val="24"/>
          <w:szCs w:val="24"/>
        </w:rPr>
      </w:pPr>
    </w:p>
    <w:p w:rsidR="009E2561" w:rsidRDefault="00571B99">
      <w:pPr>
        <w:pStyle w:val="Corpodeltesto"/>
        <w:tabs>
          <w:tab w:val="left" w:leader="dot" w:pos="9675"/>
        </w:tabs>
        <w:spacing w:line="300" w:lineRule="auto"/>
        <w:ind w:left="421" w:right="233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Comune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Roseto Degli Abruzzi (di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seguito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denominato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b/>
          <w:sz w:val="24"/>
          <w:szCs w:val="24"/>
        </w:rPr>
        <w:t>Amministrazione</w:t>
      </w:r>
      <w:r>
        <w:rPr>
          <w:sz w:val="24"/>
          <w:szCs w:val="24"/>
        </w:rPr>
        <w:t>")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sede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Piazza della Repubblica, codice</w:t>
      </w:r>
      <w:r>
        <w:rPr>
          <w:spacing w:val="120"/>
          <w:sz w:val="24"/>
          <w:szCs w:val="24"/>
        </w:rPr>
        <w:t xml:space="preserve"> </w:t>
      </w:r>
      <w:r>
        <w:rPr>
          <w:sz w:val="24"/>
          <w:szCs w:val="24"/>
        </w:rPr>
        <w:t>fiscale  80003870674,</w:t>
      </w:r>
      <w:r>
        <w:rPr>
          <w:spacing w:val="120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121"/>
          <w:sz w:val="24"/>
          <w:szCs w:val="24"/>
        </w:rPr>
        <w:t xml:space="preserve"> </w:t>
      </w:r>
      <w:r>
        <w:rPr>
          <w:sz w:val="24"/>
          <w:szCs w:val="24"/>
        </w:rPr>
        <w:t>persona</w:t>
      </w:r>
      <w:r>
        <w:rPr>
          <w:spacing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del Dirigente del II Settore, Ing. Claudio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VENTURA domiciliata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carica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Piazza della Repubblica, 64026 Roseto degli Abruzzi (TE), decreto sindacale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16/02/2022,</w:t>
      </w:r>
    </w:p>
    <w:p w:rsidR="009E2561" w:rsidRDefault="00571B99">
      <w:pPr>
        <w:pStyle w:val="Corpodeltesto"/>
        <w:spacing w:line="300" w:lineRule="auto"/>
        <w:ind w:left="193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9E2561" w:rsidRDefault="00571B99">
      <w:pPr>
        <w:pStyle w:val="Corpodeltesto"/>
        <w:tabs>
          <w:tab w:val="left" w:leader="dot" w:pos="9058"/>
        </w:tabs>
        <w:spacing w:line="300" w:lineRule="auto"/>
        <w:ind w:left="422" w:right="243"/>
      </w:pPr>
      <w:r>
        <w:rPr>
          <w:sz w:val="24"/>
          <w:szCs w:val="24"/>
        </w:rPr>
        <w:t>la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Società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..........SERVICE DRONE </w:t>
      </w:r>
      <w:proofErr w:type="spellStart"/>
      <w:r>
        <w:rPr>
          <w:sz w:val="24"/>
          <w:szCs w:val="24"/>
        </w:rPr>
        <w:t>S.r.L</w:t>
      </w:r>
      <w:proofErr w:type="spellEnd"/>
      <w:r>
        <w:rPr>
          <w:sz w:val="24"/>
          <w:szCs w:val="24"/>
        </w:rPr>
        <w:t>..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(di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seguito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denominata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Operatore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economico),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sede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....SAN BENEDETTO DEL TRONTO  (AP) ......,via...VALLE PIANA.. </w:t>
      </w:r>
      <w:r>
        <w:rPr>
          <w:sz w:val="24"/>
          <w:szCs w:val="24"/>
        </w:rPr>
        <w:br/>
        <w:t xml:space="preserve">n. …80 Int.247…….  C.F. ......02425810443...… </w:t>
      </w: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  </w:t>
      </w:r>
      <w:r>
        <w:rPr>
          <w:rFonts w:ascii="Helvetica" w:hAnsi="Helvetica"/>
          <w:color w:val="000000"/>
          <w:kern w:val="2"/>
          <w:sz w:val="20"/>
          <w:szCs w:val="24"/>
        </w:rPr>
        <w:t>02425810443…………………………..</w:t>
      </w:r>
      <w:r>
        <w:rPr>
          <w:sz w:val="24"/>
          <w:szCs w:val="24"/>
        </w:rPr>
        <w:t>,</w:t>
      </w:r>
    </w:p>
    <w:p w:rsidR="009E2561" w:rsidRDefault="00571B99">
      <w:pPr>
        <w:pStyle w:val="Corpodeltesto"/>
        <w:spacing w:line="300" w:lineRule="auto"/>
        <w:ind w:left="421"/>
      </w:pPr>
      <w:r>
        <w:rPr>
          <w:sz w:val="24"/>
          <w:szCs w:val="24"/>
        </w:rPr>
        <w:t>rappresentata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............TROIANI MAURIZIO......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qualità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...AMMINISTRATORE..…</w:t>
      </w:r>
    </w:p>
    <w:p w:rsidR="009E2561" w:rsidRDefault="009E2561">
      <w:pPr>
        <w:pStyle w:val="Corpodeltesto"/>
        <w:spacing w:line="300" w:lineRule="auto"/>
        <w:rPr>
          <w:sz w:val="24"/>
          <w:szCs w:val="24"/>
        </w:rPr>
      </w:pPr>
    </w:p>
    <w:p w:rsidR="009E2561" w:rsidRDefault="00571B99">
      <w:pPr>
        <w:pStyle w:val="Heading1"/>
        <w:spacing w:line="300" w:lineRule="auto"/>
        <w:ind w:right="1316"/>
        <w:rPr>
          <w:sz w:val="24"/>
          <w:szCs w:val="24"/>
        </w:rPr>
      </w:pPr>
      <w:r>
        <w:rPr>
          <w:sz w:val="24"/>
          <w:szCs w:val="24"/>
        </w:rPr>
        <w:t>VISTI</w:t>
      </w:r>
    </w:p>
    <w:p w:rsidR="009E2561" w:rsidRDefault="009E2561">
      <w:pPr>
        <w:pStyle w:val="Heading1"/>
        <w:spacing w:line="300" w:lineRule="auto"/>
        <w:ind w:right="1316"/>
        <w:rPr>
          <w:sz w:val="24"/>
          <w:szCs w:val="24"/>
        </w:rPr>
      </w:pPr>
    </w:p>
    <w:p w:rsidR="009E2561" w:rsidRDefault="00571B99">
      <w:pPr>
        <w:pStyle w:val="Paragrafoelenco"/>
        <w:numPr>
          <w:ilvl w:val="0"/>
          <w:numId w:val="6"/>
        </w:numPr>
        <w:tabs>
          <w:tab w:val="left" w:pos="660"/>
        </w:tabs>
        <w:spacing w:line="300" w:lineRule="auto"/>
        <w:ind w:left="421" w:right="231" w:firstLine="0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novembre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190,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recante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Disposizioni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per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prevenzione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repressione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della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corruzione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dell’illegalità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nella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pubblica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amministrazione</w:t>
      </w:r>
      <w:r>
        <w:rPr>
          <w:sz w:val="24"/>
          <w:szCs w:val="24"/>
        </w:rPr>
        <w:t>”,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all’art. 1, comma 17, ha stabilito che “</w:t>
      </w:r>
      <w:r>
        <w:rPr>
          <w:i/>
          <w:sz w:val="24"/>
          <w:szCs w:val="24"/>
        </w:rPr>
        <w:t xml:space="preserve">Le stazioni appaltanti </w:t>
      </w:r>
      <w:r>
        <w:rPr>
          <w:i/>
          <w:sz w:val="24"/>
          <w:szCs w:val="24"/>
        </w:rPr>
        <w:t>possono prevedere negli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avvisi, bandi di gara o lettere di invito che il mancato rispetto delle clausole contenute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nei protocolli di legalità o nei patti di integrità costituisce causa di esclusione dalla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gara</w:t>
      </w:r>
      <w:r>
        <w:rPr>
          <w:sz w:val="24"/>
          <w:szCs w:val="24"/>
        </w:rPr>
        <w:t>”;</w:t>
      </w:r>
    </w:p>
    <w:p w:rsidR="009E2561" w:rsidRDefault="00571B99">
      <w:pPr>
        <w:pStyle w:val="Paragrafoelenco"/>
        <w:numPr>
          <w:ilvl w:val="0"/>
          <w:numId w:val="6"/>
        </w:numPr>
        <w:tabs>
          <w:tab w:val="left" w:pos="586"/>
        </w:tabs>
        <w:spacing w:line="300" w:lineRule="auto"/>
        <w:ind w:left="421" w:firstLine="0"/>
        <w:rPr>
          <w:sz w:val="24"/>
          <w:szCs w:val="24"/>
        </w:rPr>
      </w:pPr>
      <w:r>
        <w:rPr>
          <w:sz w:val="24"/>
          <w:szCs w:val="24"/>
        </w:rPr>
        <w:t xml:space="preserve">il Piano Nazionale Anticorruzione (PNA), </w:t>
      </w:r>
      <w:r>
        <w:rPr>
          <w:sz w:val="24"/>
          <w:szCs w:val="24"/>
        </w:rPr>
        <w:t>approvato con la deliberazione n. 72 dell’11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settembre 2013 dalla Autorità Nazionale Anticorruzione, che, tra le azioni e misure per la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prevenzione della corruzione, elencate al Capitolo 3, prevede (punto 3. 1. 13) che 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pubbliche amministrazioni e le sta</w:t>
      </w:r>
      <w:r>
        <w:rPr>
          <w:sz w:val="24"/>
          <w:szCs w:val="24"/>
        </w:rPr>
        <w:t>zioni appaltanti, in attuazione dell’art. 1, comma 17,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della L. n. 190 del 2012, di regola, predispongono ed utilizzano protocolli di legalità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patti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integrità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l’affidamento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commesse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pubbliche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amministrazioni inseriscono ne</w:t>
      </w:r>
      <w:r>
        <w:rPr>
          <w:sz w:val="24"/>
          <w:szCs w:val="24"/>
        </w:rPr>
        <w:t>gli avvisi, nei bandi di gara e nelle lettere di invito,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clausola di salvaguardia che il mancato rispetto del protocollo di legalità o del patto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integrità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luogo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all’esclusione dalla gara 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risoluzione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contratto;</w:t>
      </w:r>
    </w:p>
    <w:p w:rsidR="009E2561" w:rsidRDefault="00571B99">
      <w:pPr>
        <w:pStyle w:val="Paragrafoelenco"/>
        <w:numPr>
          <w:ilvl w:val="0"/>
          <w:numId w:val="6"/>
        </w:numPr>
        <w:tabs>
          <w:tab w:val="left" w:pos="586"/>
        </w:tabs>
        <w:spacing w:line="300" w:lineRule="auto"/>
        <w:ind w:left="421" w:right="243" w:firstLine="0"/>
        <w:rPr>
          <w:sz w:val="24"/>
          <w:szCs w:val="24"/>
        </w:rPr>
      </w:pPr>
      <w:r>
        <w:rPr>
          <w:sz w:val="24"/>
          <w:szCs w:val="24"/>
        </w:rPr>
        <w:t xml:space="preserve">il PCTPCT approvato con </w:t>
      </w:r>
      <w:r>
        <w:rPr>
          <w:sz w:val="24"/>
          <w:szCs w:val="24"/>
        </w:rPr>
        <w:t>deliberazione n____ del _______;</w:t>
      </w:r>
    </w:p>
    <w:p w:rsidR="009E2561" w:rsidRDefault="00571B99">
      <w:pPr>
        <w:pStyle w:val="Corpodeltesto"/>
        <w:spacing w:line="300" w:lineRule="auto"/>
        <w:ind w:left="42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l’art. 16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36/2023;</w:t>
      </w:r>
    </w:p>
    <w:p w:rsidR="009E2561" w:rsidRDefault="00571B99">
      <w:pPr>
        <w:pStyle w:val="Corpodeltesto"/>
        <w:spacing w:line="300" w:lineRule="auto"/>
        <w:ind w:left="42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art.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bis,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159/2011;</w:t>
      </w:r>
    </w:p>
    <w:p w:rsidR="009E2561" w:rsidRDefault="009E2561">
      <w:pPr>
        <w:pStyle w:val="Corpodeltesto"/>
        <w:spacing w:line="300" w:lineRule="auto"/>
        <w:ind w:left="421"/>
        <w:jc w:val="both"/>
        <w:rPr>
          <w:sz w:val="24"/>
          <w:szCs w:val="24"/>
        </w:rPr>
      </w:pPr>
    </w:p>
    <w:p w:rsidR="009E2561" w:rsidRDefault="00571B99">
      <w:pPr>
        <w:pStyle w:val="Heading1"/>
        <w:spacing w:line="300" w:lineRule="auto"/>
        <w:ind w:right="1385"/>
        <w:rPr>
          <w:sz w:val="24"/>
          <w:szCs w:val="24"/>
        </w:rPr>
      </w:pPr>
      <w:r>
        <w:rPr>
          <w:sz w:val="24"/>
          <w:szCs w:val="24"/>
        </w:rPr>
        <w:t>CONVENGONO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QUANTO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SEGUE</w:t>
      </w:r>
    </w:p>
    <w:p w:rsidR="009E2561" w:rsidRDefault="00571B99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Articolo 1  -    Finalità</w:t>
      </w:r>
    </w:p>
    <w:p w:rsidR="009E2561" w:rsidRDefault="00571B99">
      <w:pPr>
        <w:pStyle w:val="Paragrafoelenco"/>
        <w:numPr>
          <w:ilvl w:val="1"/>
          <w:numId w:val="5"/>
        </w:numPr>
        <w:tabs>
          <w:tab w:val="left" w:pos="836"/>
        </w:tabs>
        <w:spacing w:line="300" w:lineRule="auto"/>
        <w:ind w:left="421" w:right="239" w:firstLine="0"/>
        <w:rPr>
          <w:sz w:val="24"/>
          <w:szCs w:val="24"/>
        </w:rPr>
      </w:pPr>
      <w:r>
        <w:rPr>
          <w:sz w:val="24"/>
          <w:szCs w:val="24"/>
        </w:rPr>
        <w:t>Il presente Patto di integrità rappresenta una misura di prevenzione nei confronti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pratiche corrut</w:t>
      </w:r>
      <w:r>
        <w:rPr>
          <w:sz w:val="24"/>
          <w:szCs w:val="24"/>
        </w:rPr>
        <w:t xml:space="preserve">tive, </w:t>
      </w:r>
      <w:proofErr w:type="spellStart"/>
      <w:r>
        <w:rPr>
          <w:sz w:val="24"/>
          <w:szCs w:val="24"/>
        </w:rPr>
        <w:t>concussive</w:t>
      </w:r>
      <w:proofErr w:type="spellEnd"/>
      <w:r>
        <w:rPr>
          <w:sz w:val="24"/>
          <w:szCs w:val="24"/>
        </w:rPr>
        <w:t xml:space="preserve"> o comunque tendenti ad inficiare il corretto svolgimento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dell'azione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amministrativa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nell'ambito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pubblici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appalti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banditi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dall'Amministrazione.</w:t>
      </w:r>
    </w:p>
    <w:p w:rsidR="009E2561" w:rsidRDefault="00571B99">
      <w:pPr>
        <w:pStyle w:val="Paragrafoelenco"/>
        <w:numPr>
          <w:ilvl w:val="1"/>
          <w:numId w:val="5"/>
        </w:numPr>
        <w:tabs>
          <w:tab w:val="left" w:pos="856"/>
        </w:tabs>
        <w:spacing w:line="300" w:lineRule="auto"/>
        <w:ind w:left="421" w:right="241" w:firstLine="0"/>
        <w:rPr>
          <w:sz w:val="24"/>
          <w:szCs w:val="24"/>
        </w:rPr>
      </w:pPr>
      <w:r>
        <w:rPr>
          <w:sz w:val="24"/>
          <w:szCs w:val="24"/>
        </w:rPr>
        <w:t>Nel Patto sono stabilite reciproche e formali obbligazioni tra l'Amministrazione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l'</w:t>
      </w:r>
      <w:r>
        <w:rPr>
          <w:sz w:val="24"/>
          <w:szCs w:val="24"/>
        </w:rPr>
        <w:t>Operatore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economico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partecipante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procedura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eventualmente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aggiudicatario della gara medesima, affinché i propri comportamenti siano improntati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all'osservanza dei principi di lealtà, trasparenza,correttezza e buona fede in tutte le fasi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dell'</w:t>
      </w:r>
      <w:r>
        <w:rPr>
          <w:sz w:val="24"/>
          <w:szCs w:val="24"/>
        </w:rPr>
        <w:t>appalto, dalla partecipazione alla esecuzione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contrattuale.</w:t>
      </w:r>
    </w:p>
    <w:p w:rsidR="009E2561" w:rsidRDefault="00571B99">
      <w:pPr>
        <w:pStyle w:val="Paragrafoelenco"/>
        <w:numPr>
          <w:ilvl w:val="1"/>
          <w:numId w:val="5"/>
        </w:numPr>
        <w:tabs>
          <w:tab w:val="left" w:pos="894"/>
        </w:tabs>
        <w:spacing w:line="300" w:lineRule="auto"/>
        <w:ind w:left="421" w:right="238" w:firstLine="0"/>
        <w:rPr>
          <w:sz w:val="24"/>
          <w:szCs w:val="24"/>
        </w:rPr>
      </w:pP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integrità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particolare,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assumono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l'espresso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impegno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anticorruzione di non offrire, accettare o richiedere somme di denaro o qualsiasi altra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ricompensa,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vantaggio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bene</w:t>
      </w:r>
      <w:r>
        <w:rPr>
          <w:sz w:val="24"/>
          <w:szCs w:val="24"/>
        </w:rPr>
        <w:t>ficio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direttamente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indirettamente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tramite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intermediari - al fine dell'assegnazione del contratto e/o al fine di distorcerne la relativa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corretta esecuzione.</w:t>
      </w:r>
    </w:p>
    <w:p w:rsidR="009E2561" w:rsidRDefault="00571B99">
      <w:pPr>
        <w:pStyle w:val="Paragrafoelenco"/>
        <w:numPr>
          <w:ilvl w:val="1"/>
          <w:numId w:val="5"/>
        </w:numPr>
        <w:tabs>
          <w:tab w:val="left" w:pos="880"/>
        </w:tabs>
        <w:spacing w:line="300" w:lineRule="auto"/>
        <w:ind w:left="421" w:right="237" w:firstLine="0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integrità,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sottoscritto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accettazione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rappresentante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Società,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presentato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dall'Operatore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economico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allegato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documentazione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amministrativa richiesta per la partecipazione alla procedura di gara, e costituisce parte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integrante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sostanziale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futuro contratto</w:t>
      </w:r>
    </w:p>
    <w:p w:rsidR="009E2561" w:rsidRDefault="00571B99">
      <w:pPr>
        <w:pStyle w:val="Corpodeltesto"/>
        <w:spacing w:line="300" w:lineRule="auto"/>
        <w:ind w:left="421" w:right="243"/>
        <w:jc w:val="both"/>
        <w:rPr>
          <w:sz w:val="24"/>
          <w:szCs w:val="24"/>
        </w:rPr>
      </w:pPr>
      <w:r>
        <w:rPr>
          <w:sz w:val="24"/>
          <w:szCs w:val="24"/>
        </w:rPr>
        <w:t>Nel caso di Consorzi o Raggruppamenti Tempo</w:t>
      </w:r>
      <w:r>
        <w:rPr>
          <w:sz w:val="24"/>
          <w:szCs w:val="24"/>
        </w:rPr>
        <w:t>ranei di Imprese, il Patto va sottoscritto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 legale rappresentante del Consorzio nonché da ciascuna delle Imprese consorziate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raggruppate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dall'eventuale loro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Direttore/i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Tecnico/i.</w:t>
      </w:r>
    </w:p>
    <w:p w:rsidR="009E2561" w:rsidRDefault="00571B99">
      <w:pPr>
        <w:pStyle w:val="Corpodeltesto"/>
        <w:spacing w:line="300" w:lineRule="auto"/>
        <w:ind w:left="421" w:right="246"/>
        <w:jc w:val="both"/>
        <w:rPr>
          <w:sz w:val="24"/>
          <w:szCs w:val="24"/>
        </w:rPr>
      </w:pPr>
      <w:r>
        <w:rPr>
          <w:sz w:val="24"/>
          <w:szCs w:val="24"/>
        </w:rPr>
        <w:t>Nel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ricorso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all'</w:t>
      </w:r>
      <w:proofErr w:type="spellStart"/>
      <w:r>
        <w:rPr>
          <w:sz w:val="24"/>
          <w:szCs w:val="24"/>
        </w:rPr>
        <w:t>avvalimento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sottoscritto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anche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rappresentante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dell'Impresa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ausiliaria 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dall'eventuale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Direttore Tecnico.</w:t>
      </w:r>
    </w:p>
    <w:p w:rsidR="009E2561" w:rsidRDefault="00571B99">
      <w:pPr>
        <w:pStyle w:val="Corpodeltesto"/>
        <w:spacing w:line="300" w:lineRule="auto"/>
        <w:ind w:left="421" w:right="252"/>
        <w:jc w:val="both"/>
        <w:rPr>
          <w:sz w:val="24"/>
          <w:szCs w:val="24"/>
        </w:rPr>
      </w:pPr>
      <w:r>
        <w:rPr>
          <w:sz w:val="24"/>
          <w:szCs w:val="24"/>
        </w:rPr>
        <w:t>Nel caso di subappalto, il Patto di integrità va sottoscritto anche dal legale rappresentante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soggetto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affidatario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subappalto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medesimo,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dall'eventuale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Direttore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Tecnico.</w:t>
      </w:r>
    </w:p>
    <w:p w:rsidR="009E2561" w:rsidRDefault="00571B99">
      <w:pPr>
        <w:pStyle w:val="Paragrafoelenco"/>
        <w:numPr>
          <w:ilvl w:val="1"/>
          <w:numId w:val="5"/>
        </w:numPr>
        <w:tabs>
          <w:tab w:val="left" w:pos="860"/>
        </w:tabs>
        <w:spacing w:line="300" w:lineRule="auto"/>
        <w:ind w:left="421" w:right="241" w:firstLine="0"/>
        <w:rPr>
          <w:sz w:val="24"/>
          <w:szCs w:val="24"/>
        </w:rPr>
      </w:pPr>
      <w:r>
        <w:rPr>
          <w:sz w:val="24"/>
          <w:szCs w:val="24"/>
        </w:rPr>
        <w:t>La carenza della dichiarazione di accettazione del Patto di integrità o la mancata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produzione dello stesso debitamente sottoscritto dal concorrente, sono regolarizzabili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attraverso la procedura di soccorso istruttorio di cui all'art. 101, del d.l</w:t>
      </w:r>
      <w:r>
        <w:rPr>
          <w:sz w:val="24"/>
          <w:szCs w:val="24"/>
        </w:rPr>
        <w:t>gs. 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36/2023.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Qualora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società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ottemperi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richiesto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procedura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soccorso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istruttorio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verrà esclusa dalla relativa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procedura 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affidamento.</w:t>
      </w:r>
    </w:p>
    <w:p w:rsidR="009E2561" w:rsidRDefault="009E2561">
      <w:pPr>
        <w:pStyle w:val="Paragrafoelenco"/>
        <w:tabs>
          <w:tab w:val="left" w:pos="860"/>
        </w:tabs>
        <w:spacing w:line="300" w:lineRule="auto"/>
        <w:ind w:right="241"/>
        <w:jc w:val="left"/>
        <w:rPr>
          <w:sz w:val="24"/>
          <w:szCs w:val="24"/>
        </w:rPr>
      </w:pPr>
    </w:p>
    <w:p w:rsidR="009E2561" w:rsidRDefault="00571B99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Articolo 2 - Ambito di applicazione</w:t>
      </w:r>
    </w:p>
    <w:p w:rsidR="009E2561" w:rsidRDefault="00571B99">
      <w:pPr>
        <w:pStyle w:val="Paragrafoelenco"/>
        <w:numPr>
          <w:ilvl w:val="1"/>
          <w:numId w:val="4"/>
        </w:numPr>
        <w:tabs>
          <w:tab w:val="left" w:pos="824"/>
        </w:tabs>
        <w:spacing w:line="300" w:lineRule="auto"/>
        <w:ind w:left="421" w:right="249" w:firstLine="0"/>
        <w:rPr>
          <w:sz w:val="24"/>
          <w:szCs w:val="24"/>
        </w:rPr>
      </w:pPr>
      <w:r>
        <w:rPr>
          <w:sz w:val="24"/>
          <w:szCs w:val="24"/>
        </w:rPr>
        <w:t xml:space="preserve">Il patto di integrità si applica ai contratti pubblici </w:t>
      </w:r>
      <w:r>
        <w:rPr>
          <w:sz w:val="24"/>
          <w:szCs w:val="24"/>
        </w:rPr>
        <w:t>per l’assegnazione di forniture, 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l’acquisizione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servizi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l’affidamento dei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lavori.</w:t>
      </w:r>
    </w:p>
    <w:p w:rsidR="009E2561" w:rsidRDefault="00571B99">
      <w:pPr>
        <w:pStyle w:val="Paragrafoelenco"/>
        <w:numPr>
          <w:ilvl w:val="1"/>
          <w:numId w:val="4"/>
        </w:numPr>
        <w:tabs>
          <w:tab w:val="left" w:pos="836"/>
        </w:tabs>
        <w:spacing w:line="300" w:lineRule="auto"/>
        <w:ind w:left="421" w:right="239" w:firstLine="0"/>
        <w:rPr>
          <w:sz w:val="24"/>
          <w:szCs w:val="24"/>
        </w:rPr>
      </w:pPr>
      <w:r>
        <w:rPr>
          <w:sz w:val="24"/>
          <w:szCs w:val="24"/>
        </w:rPr>
        <w:t>Il Patto di integrità regola i comportamenti degli operatori economici sia durante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svolgimento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procedure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indette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dall'Amministrazione,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operatori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economici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partecipano,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·nella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esecuzione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contratto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eventualmente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loro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affidato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 esito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alle predette procedure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gara.</w:t>
      </w:r>
    </w:p>
    <w:p w:rsidR="009E2561" w:rsidRDefault="00571B99">
      <w:pPr>
        <w:pStyle w:val="Paragrafoelenco"/>
        <w:numPr>
          <w:ilvl w:val="1"/>
          <w:numId w:val="4"/>
        </w:numPr>
        <w:tabs>
          <w:tab w:val="left" w:pos="984"/>
        </w:tabs>
        <w:spacing w:line="300" w:lineRule="auto"/>
        <w:ind w:left="421" w:right="238" w:firstLine="0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integrità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regola;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inoltre,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comportamenti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ogni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soggetto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dell'Amministrazione </w:t>
      </w:r>
      <w:r>
        <w:rPr>
          <w:sz w:val="24"/>
          <w:szCs w:val="24"/>
        </w:rPr>
        <w:t>impiegato nell'ambito delle procedure di gara, nonché nella fase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esecuzione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 conseguente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contratto.</w:t>
      </w:r>
    </w:p>
    <w:p w:rsidR="009E2561" w:rsidRDefault="00571B99">
      <w:pPr>
        <w:pStyle w:val="Paragrafoelenco"/>
        <w:numPr>
          <w:ilvl w:val="1"/>
          <w:numId w:val="4"/>
        </w:numPr>
        <w:tabs>
          <w:tab w:val="left" w:pos="860"/>
        </w:tabs>
        <w:spacing w:line="300" w:lineRule="auto"/>
        <w:ind w:left="421" w:right="236" w:firstLine="0"/>
        <w:rPr>
          <w:sz w:val="24"/>
          <w:szCs w:val="24"/>
        </w:rPr>
      </w:pPr>
      <w:r>
        <w:rPr>
          <w:sz w:val="24"/>
          <w:szCs w:val="24"/>
        </w:rPr>
        <w:t>L'Operatore economico e l'Amministrazione sono a conoscenza del contenuto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presente Patto d'Integrità, che condividono pienamente, nonché delle san</w:t>
      </w:r>
      <w:r>
        <w:rPr>
          <w:sz w:val="24"/>
          <w:szCs w:val="24"/>
        </w:rPr>
        <w:t>zioni previste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loro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carico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mancato rispetto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stesso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patto.</w:t>
      </w:r>
    </w:p>
    <w:p w:rsidR="009E2561" w:rsidRDefault="009E2561">
      <w:pPr>
        <w:pStyle w:val="Paragrafoelenco"/>
        <w:tabs>
          <w:tab w:val="left" w:pos="860"/>
        </w:tabs>
        <w:spacing w:line="300" w:lineRule="auto"/>
        <w:ind w:right="236"/>
        <w:jc w:val="left"/>
        <w:rPr>
          <w:sz w:val="24"/>
          <w:szCs w:val="24"/>
        </w:rPr>
      </w:pPr>
    </w:p>
    <w:p w:rsidR="009E2561" w:rsidRDefault="00571B99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Articolo 3 - Obblighi dell'Operatore economico</w:t>
      </w:r>
    </w:p>
    <w:p w:rsidR="009E2561" w:rsidRDefault="00571B99">
      <w:pPr>
        <w:pStyle w:val="Paragrafoelenco"/>
        <w:numPr>
          <w:ilvl w:val="1"/>
          <w:numId w:val="3"/>
        </w:numPr>
        <w:tabs>
          <w:tab w:val="left" w:pos="828"/>
        </w:tabs>
        <w:spacing w:line="300" w:lineRule="auto"/>
        <w:ind w:left="421" w:right="24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Con l'accettazione e la sottoscrizione del Patto di Integrità, l'Operatore economico 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impegna:</w:t>
      </w:r>
    </w:p>
    <w:p w:rsidR="009E2561" w:rsidRDefault="00571B99">
      <w:pPr>
        <w:pStyle w:val="Paragrafoelenco"/>
        <w:numPr>
          <w:ilvl w:val="1"/>
          <w:numId w:val="7"/>
        </w:numPr>
        <w:tabs>
          <w:tab w:val="left" w:pos="580"/>
        </w:tabs>
        <w:spacing w:line="300" w:lineRule="auto"/>
        <w:ind w:right="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uniformare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propria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condotta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principi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lealtà,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trasparenza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correttezza;</w:t>
      </w:r>
    </w:p>
    <w:p w:rsidR="009E2561" w:rsidRDefault="00571B99">
      <w:pPr>
        <w:pStyle w:val="Paragrafoelenco"/>
        <w:numPr>
          <w:ilvl w:val="1"/>
          <w:numId w:val="7"/>
        </w:numPr>
        <w:tabs>
          <w:tab w:val="left" w:pos="600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a non corrispondere né promettere di corrispondere ad alcuno - direttamente o tramite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terzi, ivi compresi i soggetti collegati o controllati - somme di denaro, vantaggi o altra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utilità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finalizzate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facilitare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l'aggiudicazione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esecuzione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contratto;</w:t>
      </w:r>
    </w:p>
    <w:p w:rsidR="009E2561" w:rsidRDefault="00571B99">
      <w:pPr>
        <w:pStyle w:val="Paragrafoelenco"/>
        <w:numPr>
          <w:ilvl w:val="1"/>
          <w:numId w:val="7"/>
        </w:numPr>
        <w:tabs>
          <w:tab w:val="left" w:pos="608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a segnalare all'Autorità qualsiasi tentativo di turbativa, irregolarità o distorsione nelle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fasi di svolgimento del procedimento di gara e/ o nella fase di esecuzione dei contratti, da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>arte di ogni interessato o addetto o di chiunque possa influenzare le decisioni relative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oggetto,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comprese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illecite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richieste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pretese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dipendenti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dell'Amministrazione;</w:t>
      </w:r>
    </w:p>
    <w:p w:rsidR="009E2561" w:rsidRDefault="00571B99">
      <w:pPr>
        <w:pStyle w:val="Paragrafoelenco"/>
        <w:numPr>
          <w:ilvl w:val="1"/>
          <w:numId w:val="7"/>
        </w:numPr>
        <w:tabs>
          <w:tab w:val="left" w:pos="618"/>
        </w:tabs>
        <w:spacing w:line="300" w:lineRule="auto"/>
        <w:ind w:right="244"/>
        <w:rPr>
          <w:sz w:val="24"/>
          <w:szCs w:val="24"/>
        </w:rPr>
      </w:pPr>
      <w:r>
        <w:rPr>
          <w:sz w:val="24"/>
          <w:szCs w:val="24"/>
        </w:rPr>
        <w:t>a non accordarsi con altri partecipanti alla procedura di gar</w:t>
      </w:r>
      <w:r>
        <w:rPr>
          <w:sz w:val="24"/>
          <w:szCs w:val="24"/>
        </w:rPr>
        <w:t>a per limitare con mezzi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illeciti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libera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concorrenza;</w:t>
      </w:r>
    </w:p>
    <w:p w:rsidR="009E2561" w:rsidRDefault="00571B99">
      <w:pPr>
        <w:pStyle w:val="Paragrafoelenco"/>
        <w:numPr>
          <w:ilvl w:val="1"/>
          <w:numId w:val="7"/>
        </w:numPr>
        <w:tabs>
          <w:tab w:val="left" w:pos="632"/>
        </w:tabs>
        <w:spacing w:line="300" w:lineRule="auto"/>
        <w:ind w:right="246"/>
        <w:rPr>
          <w:sz w:val="24"/>
          <w:szCs w:val="24"/>
        </w:rPr>
      </w:pPr>
      <w:r>
        <w:rPr>
          <w:sz w:val="24"/>
          <w:szCs w:val="24"/>
        </w:rPr>
        <w:t>ad informare puntualmente tutto il personale di cui si avvale del presente Patto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integrità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degli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obblighi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esso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contenuti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vigilare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rispetto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medesimi;</w:t>
      </w:r>
    </w:p>
    <w:p w:rsidR="009E2561" w:rsidRDefault="00571B99">
      <w:pPr>
        <w:pStyle w:val="Paragrafoelenco"/>
        <w:numPr>
          <w:ilvl w:val="1"/>
          <w:numId w:val="7"/>
        </w:numPr>
        <w:tabs>
          <w:tab w:val="left" w:pos="636"/>
        </w:tabs>
        <w:spacing w:line="300" w:lineRule="auto"/>
        <w:ind w:right="251"/>
        <w:rPr>
          <w:sz w:val="24"/>
          <w:szCs w:val="24"/>
        </w:rPr>
      </w:pPr>
      <w:r>
        <w:rPr>
          <w:sz w:val="24"/>
          <w:szCs w:val="24"/>
        </w:rPr>
        <w:t xml:space="preserve">a segnalare situazioni di </w:t>
      </w:r>
      <w:r>
        <w:rPr>
          <w:sz w:val="24"/>
          <w:szCs w:val="24"/>
        </w:rPr>
        <w:t xml:space="preserve">conflitto di interesse, di cui sia a conoscenza, </w:t>
      </w:r>
      <w:proofErr w:type="spellStart"/>
      <w:r>
        <w:rPr>
          <w:sz w:val="24"/>
          <w:szCs w:val="24"/>
        </w:rPr>
        <w:t>rìspetto</w:t>
      </w:r>
      <w:proofErr w:type="spellEnd"/>
      <w:r>
        <w:rPr>
          <w:sz w:val="24"/>
          <w:szCs w:val="24"/>
        </w:rPr>
        <w:t xml:space="preserve"> 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personale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dell'Amministrazione;</w:t>
      </w:r>
    </w:p>
    <w:p w:rsidR="009E2561" w:rsidRDefault="00571B99">
      <w:pPr>
        <w:pStyle w:val="Paragrafoelenco"/>
        <w:numPr>
          <w:ilvl w:val="1"/>
          <w:numId w:val="7"/>
        </w:numPr>
        <w:tabs>
          <w:tab w:val="left" w:pos="584"/>
        </w:tabs>
        <w:spacing w:line="300" w:lineRule="auto"/>
        <w:ind w:right="242"/>
        <w:rPr>
          <w:sz w:val="24"/>
          <w:szCs w:val="24"/>
        </w:rPr>
      </w:pPr>
      <w:r>
        <w:rPr>
          <w:sz w:val="24"/>
          <w:szCs w:val="24"/>
        </w:rPr>
        <w:t>a non conferire incarichi o stipulare contratti con i soggetti di cui all'art. 53, comma 16-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, del decreto legislativo n. 165/2001 e </w:t>
      </w:r>
      <w:proofErr w:type="spellStart"/>
      <w:r>
        <w:rPr>
          <w:sz w:val="24"/>
          <w:szCs w:val="24"/>
        </w:rPr>
        <w:t>s.m.i</w:t>
      </w:r>
      <w:proofErr w:type="spellEnd"/>
      <w:r>
        <w:rPr>
          <w:sz w:val="24"/>
          <w:szCs w:val="24"/>
        </w:rPr>
        <w:t>.. In caso contrario l</w:t>
      </w:r>
      <w:r>
        <w:rPr>
          <w:sz w:val="24"/>
          <w:szCs w:val="24"/>
        </w:rPr>
        <w:t>'Amministrazione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disporrà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l'immediata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esclusione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dell'Operatore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economico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partecipazione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procedura 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gara;</w:t>
      </w:r>
    </w:p>
    <w:p w:rsidR="009E2561" w:rsidRDefault="00571B99">
      <w:pPr>
        <w:pStyle w:val="Paragrafoelenco"/>
        <w:numPr>
          <w:ilvl w:val="1"/>
          <w:numId w:val="7"/>
        </w:numPr>
        <w:tabs>
          <w:tab w:val="left" w:pos="582"/>
        </w:tabs>
        <w:spacing w:line="300" w:lineRule="auto"/>
        <w:ind w:right="241"/>
        <w:rPr>
          <w:sz w:val="24"/>
          <w:szCs w:val="24"/>
        </w:rPr>
      </w:pPr>
      <w:r>
        <w:rPr>
          <w:sz w:val="24"/>
          <w:szCs w:val="24"/>
        </w:rPr>
        <w:t>a rendere noti, su richiesta dell'Amministrazione, tutti i pagamenti eseguiti e riguardanti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contratto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eventualmente stipulato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seguit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procedura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affidamento.</w:t>
      </w:r>
    </w:p>
    <w:p w:rsidR="009E2561" w:rsidRDefault="00571B99">
      <w:pPr>
        <w:pStyle w:val="Paragrafoelenco"/>
        <w:numPr>
          <w:ilvl w:val="1"/>
          <w:numId w:val="3"/>
        </w:numPr>
        <w:tabs>
          <w:tab w:val="left" w:pos="822"/>
        </w:tabs>
        <w:spacing w:line="300" w:lineRule="auto"/>
        <w:ind w:left="421" w:firstLine="0"/>
        <w:rPr>
          <w:sz w:val="24"/>
          <w:szCs w:val="24"/>
        </w:rPr>
      </w:pPr>
      <w:r>
        <w:rPr>
          <w:sz w:val="24"/>
          <w:szCs w:val="24"/>
        </w:rPr>
        <w:t>Gli obblighi di cui al precedente comma 3.1, nelle fasi di esecuzione del contratto, 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intendono riferiti all'Operatore economico con il quale l'Amministrazione ha stipulato 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contratto, il quale avrà l'onere di pretende</w:t>
      </w:r>
      <w:r>
        <w:rPr>
          <w:sz w:val="24"/>
          <w:szCs w:val="24"/>
        </w:rPr>
        <w:t>rne il rispetto anche da tutti i propri eventuali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subcontraenti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subappaltatori.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clausola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prevede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rispetto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degli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obblighi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integrità,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sarà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inserita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stipulati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dall'Operatore economico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subcontraenti 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subappaltatori.</w:t>
      </w:r>
    </w:p>
    <w:p w:rsidR="009E2561" w:rsidRDefault="009E2561">
      <w:pPr>
        <w:pStyle w:val="Paragrafoelenco"/>
        <w:tabs>
          <w:tab w:val="left" w:pos="822"/>
        </w:tabs>
        <w:spacing w:line="300" w:lineRule="auto"/>
        <w:jc w:val="left"/>
        <w:rPr>
          <w:sz w:val="24"/>
          <w:szCs w:val="24"/>
        </w:rPr>
      </w:pPr>
    </w:p>
    <w:p w:rsidR="009E2561" w:rsidRDefault="00571B99">
      <w:pPr>
        <w:spacing w:line="30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Articolo 4 - Sanzioni</w:t>
      </w:r>
    </w:p>
    <w:p w:rsidR="009E2561" w:rsidRDefault="00571B99">
      <w:pPr>
        <w:tabs>
          <w:tab w:val="left" w:pos="814"/>
        </w:tabs>
        <w:spacing w:line="300" w:lineRule="auto"/>
        <w:ind w:left="567" w:right="2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>
        <w:rPr>
          <w:sz w:val="24"/>
          <w:szCs w:val="24"/>
        </w:rPr>
        <w:t>L'accertamento del mancato rispetto da parte dell'Operatore economico anche di uno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degli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obblighi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indicati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all'art.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Patto,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avverrà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all'esito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contraddittorio con</w:t>
      </w:r>
      <w:r>
        <w:rPr>
          <w:sz w:val="24"/>
          <w:szCs w:val="24"/>
        </w:rPr>
        <w:t xml:space="preserve"> l'Operatore medesimo, potrà comportare l'applicazione, anche in via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cumulativa,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seguenti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sanzioni,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fatte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salve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specifiche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ulteriori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previsioni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legge,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una 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più delle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seguenti sanzioni:</w:t>
      </w:r>
    </w:p>
    <w:p w:rsidR="009E2561" w:rsidRDefault="00571B99">
      <w:pPr>
        <w:pStyle w:val="Paragrafoelenco"/>
        <w:numPr>
          <w:ilvl w:val="0"/>
          <w:numId w:val="2"/>
        </w:numPr>
        <w:spacing w:line="300" w:lineRule="auto"/>
        <w:ind w:left="851" w:right="244" w:hanging="284"/>
        <w:rPr>
          <w:sz w:val="24"/>
          <w:szCs w:val="24"/>
        </w:rPr>
      </w:pPr>
      <w:r>
        <w:rPr>
          <w:sz w:val="24"/>
          <w:szCs w:val="24"/>
        </w:rPr>
        <w:t>esclusione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procedura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affidamento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revoca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ggiudicazione,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conseguente escussione della cauzione provvisoria, a seconda che la violazione venga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accertata nella fase precedente all'aggiudicazione dell'appalto o nella fase successiva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all'aggiudicazione;</w:t>
      </w:r>
    </w:p>
    <w:p w:rsidR="009E2561" w:rsidRDefault="00571B99">
      <w:pPr>
        <w:pStyle w:val="Paragrafoelenco"/>
        <w:numPr>
          <w:ilvl w:val="0"/>
          <w:numId w:val="2"/>
        </w:numPr>
        <w:tabs>
          <w:tab w:val="left" w:pos="851"/>
        </w:tabs>
        <w:spacing w:line="300" w:lineRule="auto"/>
        <w:ind w:left="851" w:right="245" w:hanging="284"/>
        <w:rPr>
          <w:sz w:val="24"/>
          <w:szCs w:val="24"/>
        </w:rPr>
      </w:pPr>
      <w:r>
        <w:rPr>
          <w:sz w:val="24"/>
          <w:szCs w:val="24"/>
        </w:rPr>
        <w:t xml:space="preserve">revoca dell'aggiudicazione ed escussione </w:t>
      </w:r>
      <w:r>
        <w:rPr>
          <w:sz w:val="24"/>
          <w:szCs w:val="24"/>
        </w:rPr>
        <w:t>della cauzione se la violazione è accertata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successiva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all'aggiudicazione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dell'appalto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precedente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stipula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contratto;</w:t>
      </w:r>
    </w:p>
    <w:p w:rsidR="009E2561" w:rsidRDefault="00571B99">
      <w:pPr>
        <w:pStyle w:val="Paragrafoelenco"/>
        <w:numPr>
          <w:ilvl w:val="0"/>
          <w:numId w:val="2"/>
        </w:numPr>
        <w:tabs>
          <w:tab w:val="left" w:pos="993"/>
        </w:tabs>
        <w:spacing w:line="300" w:lineRule="auto"/>
        <w:ind w:left="851" w:right="243" w:hanging="284"/>
        <w:rPr>
          <w:sz w:val="24"/>
          <w:szCs w:val="24"/>
        </w:rPr>
      </w:pPr>
      <w:r>
        <w:rPr>
          <w:sz w:val="24"/>
          <w:szCs w:val="24"/>
        </w:rPr>
        <w:t>risoluzione del contratto ed escussione della cauzione definitiva, se la violazione 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accertata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esecuzione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dell'appalto.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ferma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facoltà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l'Amministrazione di non avvalersi della risoluzione del contratto qualora lo ritenga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pregiudizievole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interessi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pubblici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sottesi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contratto.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fatti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salvi,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ogni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caso,</w:t>
      </w:r>
      <w:r>
        <w:rPr>
          <w:spacing w:val="-63"/>
          <w:sz w:val="24"/>
          <w:szCs w:val="24"/>
        </w:rPr>
        <w:t xml:space="preserve"> </w:t>
      </w:r>
      <w:r>
        <w:rPr>
          <w:sz w:val="24"/>
          <w:szCs w:val="24"/>
        </w:rPr>
        <w:t>l'eventuale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diritto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risarcimento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danno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l'applicazione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eventuali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penali.</w:t>
      </w:r>
    </w:p>
    <w:p w:rsidR="009E2561" w:rsidRDefault="009E2561">
      <w:pPr>
        <w:pStyle w:val="Paragrafoelenco"/>
        <w:tabs>
          <w:tab w:val="left" w:pos="724"/>
        </w:tabs>
        <w:spacing w:line="300" w:lineRule="auto"/>
        <w:ind w:left="851" w:right="243"/>
        <w:jc w:val="left"/>
        <w:rPr>
          <w:sz w:val="24"/>
          <w:szCs w:val="24"/>
        </w:rPr>
      </w:pPr>
    </w:p>
    <w:p w:rsidR="009E2561" w:rsidRDefault="00571B99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Articolo 5 - Obblighi dell'Amministrazione</w:t>
      </w:r>
    </w:p>
    <w:p w:rsidR="009E2561" w:rsidRDefault="00571B99">
      <w:pPr>
        <w:pStyle w:val="Paragrafoelenco"/>
        <w:numPr>
          <w:ilvl w:val="1"/>
          <w:numId w:val="1"/>
        </w:numPr>
        <w:tabs>
          <w:tab w:val="left" w:pos="814"/>
        </w:tabs>
        <w:spacing w:line="300" w:lineRule="auto"/>
        <w:ind w:left="421" w:right="237" w:firstLine="0"/>
        <w:rPr>
          <w:sz w:val="24"/>
          <w:szCs w:val="24"/>
        </w:rPr>
      </w:pPr>
      <w:r>
        <w:rPr>
          <w:sz w:val="24"/>
          <w:szCs w:val="24"/>
        </w:rPr>
        <w:t>L'Amministrazione si obbliga a rispettare i principi di lealtà, trasparenza e correttezza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 xml:space="preserve">e ad attivare procedimenti disciplinari nei confronti dei </w:t>
      </w:r>
      <w:r>
        <w:rPr>
          <w:sz w:val="24"/>
          <w:szCs w:val="24"/>
        </w:rPr>
        <w:t>propri soggetti - a vario titolo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intervenuti nel procedimento di affidamento e nell'esecuzione del contratto - in caso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violazione di detti principi e, in particolare, qualora riscontri la violazione di prescrizioni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comportamentali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stabilite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dall'Autorit</w:t>
      </w:r>
      <w:r>
        <w:rPr>
          <w:sz w:val="24"/>
          <w:szCs w:val="24"/>
        </w:rPr>
        <w:t>à,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inerenti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l'ambito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Patto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integrità,</w:t>
      </w:r>
      <w:r>
        <w:rPr>
          <w:spacing w:val="-63"/>
          <w:sz w:val="24"/>
          <w:szCs w:val="24"/>
        </w:rPr>
        <w:t xml:space="preserve"> </w:t>
      </w:r>
      <w:r>
        <w:rPr>
          <w:sz w:val="24"/>
          <w:szCs w:val="24"/>
        </w:rPr>
        <w:t>nella propria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regolamentazione.</w:t>
      </w:r>
    </w:p>
    <w:p w:rsidR="009E2561" w:rsidRDefault="00571B99">
      <w:pPr>
        <w:pStyle w:val="Paragrafoelenco"/>
        <w:numPr>
          <w:ilvl w:val="1"/>
          <w:numId w:val="1"/>
        </w:numPr>
        <w:tabs>
          <w:tab w:val="left" w:pos="854"/>
        </w:tabs>
        <w:spacing w:line="300" w:lineRule="auto"/>
        <w:ind w:left="421" w:firstLine="0"/>
        <w:rPr>
          <w:sz w:val="24"/>
          <w:szCs w:val="24"/>
        </w:rPr>
      </w:pPr>
      <w:r>
        <w:rPr>
          <w:sz w:val="24"/>
          <w:szCs w:val="24"/>
        </w:rPr>
        <w:t>Qualora l'Amministrazione riceva una segnalazione in merito a condotte anomale,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poste in essere dal proprio personale in relazione al procedimento di gara ed alle fasi</w:t>
      </w:r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esecuzione del contratto, aprirà un procedimento istruttorio per la verifica della suddetta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segnalazione, nel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rispetto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 principio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 contraddittorio.</w:t>
      </w:r>
    </w:p>
    <w:p w:rsidR="009E2561" w:rsidRDefault="009E2561">
      <w:pPr>
        <w:pStyle w:val="Paragrafoelenco"/>
        <w:tabs>
          <w:tab w:val="left" w:pos="854"/>
        </w:tabs>
        <w:spacing w:line="300" w:lineRule="auto"/>
        <w:jc w:val="left"/>
        <w:rPr>
          <w:sz w:val="24"/>
          <w:szCs w:val="24"/>
        </w:rPr>
      </w:pPr>
    </w:p>
    <w:p w:rsidR="009E2561" w:rsidRDefault="00571B99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Articolo 6 - Efficacia del patto di integrità</w:t>
      </w:r>
    </w:p>
    <w:p w:rsidR="009E2561" w:rsidRDefault="00571B99">
      <w:pPr>
        <w:pStyle w:val="Corpodeltesto"/>
        <w:spacing w:line="300" w:lineRule="auto"/>
        <w:ind w:left="421" w:right="24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 </w:t>
      </w:r>
      <w:r>
        <w:rPr>
          <w:sz w:val="24"/>
          <w:szCs w:val="24"/>
        </w:rPr>
        <w:t>Il Patto di integrità e le relative sanzioni si</w:t>
      </w:r>
      <w:r>
        <w:rPr>
          <w:sz w:val="24"/>
          <w:szCs w:val="24"/>
        </w:rPr>
        <w:t xml:space="preserve"> applicano dall'inizio della proceduta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gara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fino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all'integrale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esecuzione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contratto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stipulato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esito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proceduta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medesima.</w:t>
      </w:r>
    </w:p>
    <w:p w:rsidR="009E2561" w:rsidRDefault="009E2561">
      <w:pPr>
        <w:pStyle w:val="Corpodeltesto"/>
        <w:spacing w:line="300" w:lineRule="auto"/>
        <w:ind w:left="421" w:right="248"/>
        <w:jc w:val="both"/>
        <w:rPr>
          <w:sz w:val="24"/>
          <w:szCs w:val="24"/>
        </w:rPr>
      </w:pPr>
    </w:p>
    <w:p w:rsidR="009E2561" w:rsidRDefault="00571B99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Articolo 7 - Foro competente</w:t>
      </w:r>
    </w:p>
    <w:p w:rsidR="009E2561" w:rsidRDefault="00571B99">
      <w:pPr>
        <w:pStyle w:val="Corpodeltesto"/>
        <w:spacing w:line="300" w:lineRule="auto"/>
        <w:ind w:left="421" w:right="2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7.1 </w:t>
      </w:r>
      <w:r>
        <w:rPr>
          <w:sz w:val="24"/>
          <w:szCs w:val="24"/>
        </w:rPr>
        <w:t>Ogni controversia relativa all'interpretazione ed esecuzione del Patto d'integrità fra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l'Amministrazione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l'Operatore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economico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stessi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operatori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economici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sarà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risolta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dall'Autorità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Giudiziaria competente.</w:t>
      </w:r>
    </w:p>
    <w:p w:rsidR="009E2561" w:rsidRDefault="00571B99">
      <w:r>
        <w:rPr>
          <w:noProof/>
          <w:lang w:eastAsia="it-IT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19050</wp:posOffset>
            </wp:positionV>
            <wp:extent cx="1487805" cy="62420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561" w:rsidRDefault="009E2561"/>
    <w:p w:rsidR="009E2561" w:rsidRDefault="009E2561">
      <w:pPr>
        <w:rPr>
          <w:rFonts w:ascii="Arial" w:hAnsi="Arial" w:cs="Arial"/>
          <w:b/>
          <w:color w:val="000000"/>
        </w:rPr>
      </w:pPr>
    </w:p>
    <w:sectPr w:rsidR="009E2561" w:rsidSect="009E2561"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99" w:rsidRDefault="00571B99" w:rsidP="009E2561">
      <w:r>
        <w:separator/>
      </w:r>
    </w:p>
  </w:endnote>
  <w:endnote w:type="continuationSeparator" w:id="0">
    <w:p w:rsidR="00571B99" w:rsidRDefault="00571B99" w:rsidP="009E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61" w:rsidRDefault="009E2561">
    <w:pPr>
      <w:pStyle w:val="Corpodeltesto"/>
      <w:spacing w:line="7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99" w:rsidRDefault="00571B99" w:rsidP="009E2561">
      <w:r>
        <w:separator/>
      </w:r>
    </w:p>
  </w:footnote>
  <w:footnote w:type="continuationSeparator" w:id="0">
    <w:p w:rsidR="00571B99" w:rsidRDefault="00571B99" w:rsidP="009E2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C4F"/>
    <w:multiLevelType w:val="multilevel"/>
    <w:tmpl w:val="2CEE03D6"/>
    <w:lvl w:ilvl="0">
      <w:start w:val="5"/>
      <w:numFmt w:val="decimal"/>
      <w:lvlText w:val="%1"/>
      <w:lvlJc w:val="left"/>
      <w:pPr>
        <w:tabs>
          <w:tab w:val="num" w:pos="0"/>
        </w:tabs>
        <w:ind w:left="422" w:hanging="392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2" w:hanging="392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3" w:hanging="39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9" w:hanging="39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6" w:hanging="39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39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9" w:hanging="39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5" w:hanging="39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2" w:hanging="392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284214AB"/>
    <w:multiLevelType w:val="multilevel"/>
    <w:tmpl w:val="29B67B0A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Palatino Linotype" w:eastAsia="Palatino Linotype" w:hAnsi="Palatino Linotype" w:cs="Palatino Linotype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422" w:hanging="158"/>
      </w:pPr>
      <w:rPr>
        <w:rFonts w:ascii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36" w:hanging="1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92" w:hanging="1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48" w:hanging="1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04" w:hanging="1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60" w:hanging="1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17" w:hanging="1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73" w:hanging="158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32CA1DC7"/>
    <w:multiLevelType w:val="multilevel"/>
    <w:tmpl w:val="1DBAA8B6"/>
    <w:lvl w:ilvl="0">
      <w:start w:val="3"/>
      <w:numFmt w:val="decimal"/>
      <w:lvlText w:val="%1"/>
      <w:lvlJc w:val="left"/>
      <w:pPr>
        <w:tabs>
          <w:tab w:val="num" w:pos="0"/>
        </w:tabs>
        <w:ind w:left="422" w:hanging="406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2" w:hanging="406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3" w:hanging="40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9" w:hanging="40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6" w:hanging="40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40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9" w:hanging="40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5" w:hanging="40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2" w:hanging="406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491B525D"/>
    <w:multiLevelType w:val="multilevel"/>
    <w:tmpl w:val="E03CF10E"/>
    <w:lvl w:ilvl="0">
      <w:start w:val="1"/>
      <w:numFmt w:val="decimal"/>
      <w:lvlText w:val="%1."/>
      <w:lvlJc w:val="left"/>
      <w:pPr>
        <w:tabs>
          <w:tab w:val="num" w:pos="0"/>
        </w:tabs>
        <w:ind w:left="1319" w:hanging="334"/>
      </w:pPr>
      <w:rPr>
        <w:rFonts w:ascii="Times New Roman" w:eastAsia="Times New Roman" w:hAnsi="Times New Roman" w:cs="Times New Roman"/>
        <w:b/>
        <w:bCs/>
        <w:spacing w:val="-3"/>
        <w:w w:val="100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73" w:hanging="3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30" w:hanging="3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86" w:hanging="3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43" w:hanging="3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99" w:hanging="3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56" w:hanging="3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12" w:hanging="3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69" w:hanging="334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54E945CE"/>
    <w:multiLevelType w:val="multilevel"/>
    <w:tmpl w:val="66A64ECC"/>
    <w:lvl w:ilvl="0">
      <w:numFmt w:val="bullet"/>
      <w:lvlText w:val="-"/>
      <w:lvlJc w:val="left"/>
      <w:pPr>
        <w:tabs>
          <w:tab w:val="num" w:pos="0"/>
        </w:tabs>
        <w:ind w:left="422" w:hanging="238"/>
      </w:pPr>
      <w:rPr>
        <w:rFonts w:ascii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6" w:hanging="23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3" w:hanging="23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9" w:hanging="23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6" w:hanging="23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23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9" w:hanging="23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5" w:hanging="23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2" w:hanging="238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59F30251"/>
    <w:multiLevelType w:val="multilevel"/>
    <w:tmpl w:val="F506AD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C8D4F5E"/>
    <w:multiLevelType w:val="multilevel"/>
    <w:tmpl w:val="FF5E7E54"/>
    <w:lvl w:ilvl="0">
      <w:start w:val="2"/>
      <w:numFmt w:val="decimal"/>
      <w:lvlText w:val="%1"/>
      <w:lvlJc w:val="left"/>
      <w:pPr>
        <w:tabs>
          <w:tab w:val="num" w:pos="0"/>
        </w:tabs>
        <w:ind w:left="422" w:hanging="402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2" w:hanging="402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3" w:hanging="40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9" w:hanging="40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6" w:hanging="40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40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9" w:hanging="40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5" w:hanging="40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2" w:hanging="402"/>
      </w:pPr>
      <w:rPr>
        <w:rFonts w:ascii="Symbol" w:hAnsi="Symbol" w:cs="Symbol" w:hint="default"/>
        <w:lang w:val="it-IT" w:eastAsia="en-US" w:bidi="ar-SA"/>
      </w:rPr>
    </w:lvl>
  </w:abstractNum>
  <w:abstractNum w:abstractNumId="7">
    <w:nsid w:val="76091465"/>
    <w:multiLevelType w:val="multilevel"/>
    <w:tmpl w:val="295C185A"/>
    <w:lvl w:ilvl="0">
      <w:start w:val="1"/>
      <w:numFmt w:val="decimal"/>
      <w:lvlText w:val="%1"/>
      <w:lvlJc w:val="left"/>
      <w:pPr>
        <w:tabs>
          <w:tab w:val="num" w:pos="0"/>
        </w:tabs>
        <w:ind w:left="422" w:hanging="414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2" w:hanging="414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3" w:hanging="41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9" w:hanging="41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6" w:hanging="41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41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9" w:hanging="41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5" w:hanging="41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2" w:hanging="41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561"/>
    <w:rsid w:val="00571B99"/>
    <w:rsid w:val="00924479"/>
    <w:rsid w:val="009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0087"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020087"/>
    <w:pPr>
      <w:ind w:left="1573" w:right="1384"/>
      <w:jc w:val="center"/>
      <w:outlineLvl w:val="1"/>
    </w:pPr>
    <w:rPr>
      <w:b/>
      <w:bCs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020087"/>
    <w:rPr>
      <w:rFonts w:ascii="Times New Roman" w:eastAsia="Times New Roman" w:hAnsi="Times New Roman" w:cs="Times New Roman"/>
      <w:sz w:val="26"/>
      <w:szCs w:val="26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257801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25780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  <w:qFormat/>
    <w:rsid w:val="009E2561"/>
  </w:style>
  <w:style w:type="paragraph" w:styleId="Titolo">
    <w:name w:val="Title"/>
    <w:basedOn w:val="Normale"/>
    <w:next w:val="Corpodeltesto"/>
    <w:qFormat/>
    <w:rsid w:val="009E2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020087"/>
    <w:rPr>
      <w:sz w:val="26"/>
      <w:szCs w:val="26"/>
    </w:rPr>
  </w:style>
  <w:style w:type="paragraph" w:styleId="Elenco">
    <w:name w:val="List"/>
    <w:basedOn w:val="Corpodeltesto"/>
    <w:rsid w:val="009E2561"/>
    <w:rPr>
      <w:rFonts w:cs="Arial"/>
    </w:rPr>
  </w:style>
  <w:style w:type="paragraph" w:customStyle="1" w:styleId="Caption">
    <w:name w:val="Caption"/>
    <w:basedOn w:val="Normale"/>
    <w:qFormat/>
    <w:rsid w:val="009E25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E2561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020087"/>
    <w:pPr>
      <w:ind w:left="421" w:right="240"/>
      <w:jc w:val="both"/>
    </w:pPr>
  </w:style>
  <w:style w:type="paragraph" w:customStyle="1" w:styleId="Intestazioneepidipagina">
    <w:name w:val="Intestazione e piè di pagina"/>
    <w:basedOn w:val="Normale"/>
    <w:qFormat/>
    <w:rsid w:val="009E256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257801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25780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qFormat/>
    <w:rsid w:val="009E2561"/>
    <w:pPr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qFormat/>
    <w:rsid w:val="009E256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Normale1">
    <w:name w:val="Normale1"/>
    <w:qFormat/>
    <w:rsid w:val="009E2561"/>
    <w:pPr>
      <w:widowControl w:val="0"/>
      <w:spacing w:line="100" w:lineRule="atLeast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Croce.C</cp:lastModifiedBy>
  <cp:revision>2</cp:revision>
  <dcterms:created xsi:type="dcterms:W3CDTF">2024-01-08T10:11:00Z</dcterms:created>
  <dcterms:modified xsi:type="dcterms:W3CDTF">2024-01-08T10:11:00Z</dcterms:modified>
  <dc:language>it-IT</dc:language>
</cp:coreProperties>
</file>